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26751E">
        <w:tc>
          <w:tcPr>
            <w:tcW w:w="62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6751E" w:rsidRDefault="0094338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ТЗ.0005</w:t>
            </w: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6751E" w:rsidRDefault="0026751E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26751E" w:rsidRDefault="0094338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6751E" w:rsidRDefault="0094338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26751E" w:rsidRDefault="0094338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вопросам– </w:t>
            </w:r>
          </w:p>
          <w:p w:rsidR="0026751E" w:rsidRDefault="0094338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главного инженера </w:t>
            </w:r>
          </w:p>
          <w:p w:rsidR="0026751E" w:rsidRDefault="0094338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___________/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 А.И.</w:t>
            </w:r>
          </w:p>
          <w:p w:rsidR="0026751E" w:rsidRDefault="0094338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«___»___________ 2025 г.</w:t>
            </w:r>
          </w:p>
          <w:p w:rsidR="0026751E" w:rsidRDefault="0026751E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6751E" w:rsidRDefault="0026751E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6751E" w:rsidRDefault="0094338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26751E" w:rsidRDefault="0094338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" w:eastAsia="Times New Roman" w:hAnsi="Times New Roman"/>
          <w:color w:val="000000"/>
          <w:sz w:val="26"/>
          <w:szCs w:val="26"/>
        </w:rPr>
        <w:t>арматуры к самонесущему изолированному проводу (СИП) 6-35 кВ</w:t>
      </w:r>
    </w:p>
    <w:p w:rsidR="0026751E" w:rsidRDefault="0026751E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6751E" w:rsidRDefault="00943381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26751E" w:rsidRDefault="00943381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1.1 Заказчик: филиал АО «Россети Сибирь Тываэнерго»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1.2 Предмет закупки: </w:t>
      </w:r>
      <w:r>
        <w:rPr>
          <w:rFonts w:ascii="Times New Roman" w:eastAsia="Times New Roman" w:hAnsi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/>
          <w:color w:val="000000"/>
          <w:sz w:val="26"/>
          <w:szCs w:val="26"/>
        </w:rPr>
        <w:t>оставка арматуры к самонесущему изолированному проводу (СИП) 6-35 кВ</w:t>
      </w:r>
    </w:p>
    <w:p w:rsidR="0026751E" w:rsidRDefault="0026751E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</w:p>
    <w:p w:rsidR="0026751E" w:rsidRDefault="00943381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26751E" w:rsidRDefault="00943381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>Центральный склад, г. Кызыл, ул. Колхозная, 2б.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</w:t>
      </w:r>
      <w:r>
        <w:rPr>
          <w:rFonts w:ascii="Times New Roman CYR" w:hAnsi="Times New Roman CYR" w:cs="Times New Roman CYR"/>
          <w:sz w:val="26"/>
          <w:szCs w:val="26"/>
        </w:rPr>
        <w:t xml:space="preserve">транспортными средствами до склада Заказчика. 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антикоррозионная защита, условия тра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ия, требованиям ГОСТ 23216-78 и др. нормативно-технической документации. Специальные требования к таре и упаковке должны быть определены в договоре на поставку оборудования. 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2.3 Срок поставки: </w:t>
      </w:r>
      <w:r>
        <w:rPr>
          <w:rFonts w:ascii="Times New Roman" w:hAnsi="Times New Roman"/>
          <w:sz w:val="26"/>
          <w:szCs w:val="26"/>
        </w:rPr>
        <w:t>в течение 30 календарных дней от даты заключения договора.</w:t>
      </w:r>
    </w:p>
    <w:p w:rsidR="0026751E" w:rsidRDefault="0026751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:rsidR="0026751E" w:rsidRDefault="0094338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26751E" w:rsidRDefault="0094338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Перечень и объёмы поставки указаны в Приложении №1.</w:t>
      </w:r>
    </w:p>
    <w:p w:rsidR="0026751E" w:rsidRDefault="0094338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гарантийные обязательства включены в стоимость заявки/предложения участника.</w:t>
      </w:r>
    </w:p>
    <w:p w:rsidR="0026751E" w:rsidRDefault="0026751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6751E" w:rsidRDefault="0094338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</w:t>
      </w:r>
      <w:r>
        <w:rPr>
          <w:rFonts w:ascii="Times New Roman CYR" w:eastAsia="Times New Roman" w:hAnsi="Times New Roman CYR" w:cs="Times New Roman CYR"/>
          <w:sz w:val="26"/>
          <w:szCs w:val="26"/>
        </w:rPr>
        <w:t>ой;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«О единой технической политике в электросетевом комплексе»;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сертификатом/декларацией соответствия и протоколом испытаний, подтверждающих зая</w:t>
      </w:r>
      <w:r>
        <w:rPr>
          <w:rFonts w:ascii="Times New Roman CYR" w:eastAsia="Times New Roman" w:hAnsi="Times New Roman CYR" w:cs="Times New Roman CYR"/>
          <w:sz w:val="26"/>
          <w:szCs w:val="26"/>
        </w:rPr>
        <w:t>вленные характеристики, а также документацией по монтажу, наладке и эксплуатации.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</w:t>
      </w:r>
      <w:r>
        <w:rPr>
          <w:rFonts w:ascii="Times New Roman CYR" w:eastAsia="Times New Roman" w:hAnsi="Times New Roman CYR" w:cs="Times New Roman CYR"/>
          <w:sz w:val="26"/>
          <w:szCs w:val="26"/>
        </w:rPr>
        <w:t>ссчитана на эксплуатацию в непрерывном режиме круглосуточно в заданных условиях в течение установленного срока службы.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иметь четкие обозначения. Также указывается изготовитель, номер партии и дата изготовления. Маркировка до</w:t>
      </w:r>
      <w:r>
        <w:rPr>
          <w:rFonts w:ascii="Times New Roman CYR" w:eastAsia="Times New Roman" w:hAnsi="Times New Roman CYR" w:cs="Times New Roman CYR"/>
          <w:sz w:val="26"/>
          <w:szCs w:val="26"/>
        </w:rPr>
        <w:t>лжна сохраняться весь срок службы изделия.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Наличие типовых проектных решений для ВЛИ 0,4 кВ и типовых технологических карт;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изделия должны соответствовать требованиям приложения   настоящему ТЗ и действующим в РФ нормативным док</w:t>
      </w:r>
      <w:r>
        <w:rPr>
          <w:rFonts w:ascii="Times New Roman CYR" w:eastAsia="Times New Roman" w:hAnsi="Times New Roman CYR" w:cs="Times New Roman CYR"/>
          <w:sz w:val="26"/>
          <w:szCs w:val="26"/>
        </w:rPr>
        <w:t>ументам.</w:t>
      </w:r>
    </w:p>
    <w:p w:rsidR="0026751E" w:rsidRDefault="0026751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5. Состав технической и эксплуатационной документации.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5.1. По всем видам изделий участник должен предоставить полный комплект технической и эксплуатационной документации на р</w:t>
      </w:r>
      <w:r>
        <w:rPr>
          <w:rFonts w:ascii="Times New Roman CYR" w:eastAsia="Times New Roman" w:hAnsi="Times New Roman CYR" w:cs="Times New Roman CYR"/>
          <w:sz w:val="26"/>
          <w:szCs w:val="26"/>
        </w:rPr>
        <w:t>усском языке, подготовленной в соответствии с ГОСТ 2.601-2013 по монтажу, сдаче в эксплуатацию, обеспечению правильной и безопасной эксплуатации, технического обслуживания поставляемой продукции.</w:t>
      </w:r>
    </w:p>
    <w:p w:rsidR="0026751E" w:rsidRDefault="0026751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6.1 Срок гарантии на поставля</w:t>
      </w:r>
      <w:r>
        <w:rPr>
          <w:rFonts w:ascii="Times New Roman CYR" w:eastAsia="Times New Roman" w:hAnsi="Times New Roman CYR" w:cs="Times New Roman CYR"/>
          <w:sz w:val="26"/>
          <w:szCs w:val="26"/>
        </w:rPr>
        <w:t>емые материалы должен быть не менее 5 лет. Время начала исчисления гарантийного срока – с момента ввода в эксплуатацию.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6.2 Участник должен за свой счет и сроки, согласованные с заказчиком, устранять любые дефекты в поставляемых материалах, выявленные в те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чение гарантийного срока. </w:t>
      </w:r>
    </w:p>
    <w:p w:rsidR="0026751E" w:rsidRDefault="0094338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выхода продукции из строя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вещения заказчика. Гарантийный срок в этом случае продлевается соответственно на период устранения дефектов. </w:t>
      </w:r>
    </w:p>
    <w:p w:rsidR="0026751E" w:rsidRDefault="0094338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26751E" w:rsidRDefault="0094338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РФ), СО_5.022_ и условиями Договора.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упаковки предмету Договора, упа</w:t>
      </w:r>
      <w:r>
        <w:rPr>
          <w:rFonts w:ascii="Times New Roman CYR" w:eastAsia="Times New Roman" w:hAnsi="Times New Roman CYR" w:cs="Times New Roman CYR"/>
          <w:sz w:val="26"/>
          <w:szCs w:val="26"/>
        </w:rPr>
        <w:t>ковочным листам и характеристикам, указанным в товаросопроводительной документации (общий обычный осмотр);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 требованиям;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контроль соответствия качества и комплектности материалов требованиям проектной, конструкторск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ой документации и договоров на поставку.</w:t>
      </w:r>
    </w:p>
    <w:p w:rsidR="0026751E" w:rsidRDefault="00943381">
      <w:pPr>
        <w:tabs>
          <w:tab w:val="left" w:pos="878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26751E">
        <w:tc>
          <w:tcPr>
            <w:tcW w:w="675" w:type="dxa"/>
            <w:vAlign w:val="center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26751E">
        <w:tc>
          <w:tcPr>
            <w:tcW w:w="675" w:type="dxa"/>
            <w:vAlign w:val="center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6751E" w:rsidRDefault="0026751E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УИиКС</w:t>
            </w:r>
          </w:p>
        </w:tc>
        <w:tc>
          <w:tcPr>
            <w:tcW w:w="1701" w:type="dxa"/>
            <w:vAlign w:val="center"/>
          </w:tcPr>
          <w:p w:rsidR="0026751E" w:rsidRDefault="0026751E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751E" w:rsidRDefault="00943381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Шатохин Д.В.</w:t>
            </w:r>
          </w:p>
        </w:tc>
      </w:tr>
      <w:tr w:rsidR="0026751E">
        <w:tc>
          <w:tcPr>
            <w:tcW w:w="675" w:type="dxa"/>
            <w:vAlign w:val="center"/>
          </w:tcPr>
          <w:p w:rsidR="0026751E" w:rsidRDefault="009433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6751E" w:rsidRDefault="002675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26751E" w:rsidRDefault="009433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УТОиРОЭХ</w:t>
            </w:r>
          </w:p>
        </w:tc>
        <w:tc>
          <w:tcPr>
            <w:tcW w:w="1701" w:type="dxa"/>
            <w:vAlign w:val="center"/>
          </w:tcPr>
          <w:p w:rsidR="0026751E" w:rsidRDefault="002675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751E" w:rsidRDefault="009433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Князев В.В.</w:t>
            </w:r>
          </w:p>
        </w:tc>
      </w:tr>
      <w:tr w:rsidR="0026751E">
        <w:tc>
          <w:tcPr>
            <w:tcW w:w="675" w:type="dxa"/>
            <w:vAlign w:val="center"/>
          </w:tcPr>
          <w:p w:rsidR="0026751E" w:rsidRDefault="009433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6751E" w:rsidRDefault="002675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26751E" w:rsidRDefault="009433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vAlign w:val="center"/>
          </w:tcPr>
          <w:p w:rsidR="0026751E" w:rsidRDefault="002675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751E" w:rsidRDefault="009433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Шмидгаль А.Ю.</w:t>
            </w:r>
          </w:p>
        </w:tc>
      </w:tr>
    </w:tbl>
    <w:p w:rsidR="0026751E" w:rsidRDefault="002675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26751E" w:rsidRDefault="002675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26751E" w:rsidRDefault="002675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26751E" w:rsidRDefault="002675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26751E" w:rsidRDefault="002675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26751E" w:rsidRDefault="0026751E">
      <w:pPr>
        <w:spacing w:after="0" w:line="240" w:lineRule="auto"/>
        <w:jc w:val="both"/>
        <w:rPr>
          <w:rFonts w:ascii="Times New Roman" w:hAnsi="Times New Roman"/>
        </w:rPr>
        <w:sectPr w:rsidR="0026751E">
          <w:footerReference w:type="default" r:id="rId8"/>
          <w:pgSz w:w="12240" w:h="15840"/>
          <w:pgMar w:top="567" w:right="709" w:bottom="567" w:left="1134" w:header="720" w:footer="0" w:gutter="0"/>
          <w:cols w:space="720"/>
          <w:docGrid w:linePitch="360"/>
        </w:sectPr>
      </w:pPr>
      <w:bookmarkStart w:id="0" w:name="_GoBack"/>
      <w:bookmarkEnd w:id="0"/>
    </w:p>
    <w:p w:rsidR="0026751E" w:rsidRDefault="0026751E"/>
    <w:sectPr w:rsidR="0026751E">
      <w:pgSz w:w="15840" w:h="12240" w:orient="landscape"/>
      <w:pgMar w:top="709" w:right="567" w:bottom="1134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51E" w:rsidRDefault="00943381">
      <w:pPr>
        <w:spacing w:after="0" w:line="240" w:lineRule="auto"/>
      </w:pPr>
      <w:r>
        <w:separator/>
      </w:r>
    </w:p>
  </w:endnote>
  <w:endnote w:type="continuationSeparator" w:id="0">
    <w:p w:rsidR="0026751E" w:rsidRDefault="00943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51E" w:rsidRDefault="00943381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26751E" w:rsidRDefault="0026751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51E" w:rsidRDefault="00943381">
      <w:pPr>
        <w:spacing w:after="0" w:line="240" w:lineRule="auto"/>
      </w:pPr>
      <w:r>
        <w:separator/>
      </w:r>
    </w:p>
  </w:footnote>
  <w:footnote w:type="continuationSeparator" w:id="0">
    <w:p w:rsidR="0026751E" w:rsidRDefault="00943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871F4"/>
    <w:multiLevelType w:val="hybridMultilevel"/>
    <w:tmpl w:val="D7E068AA"/>
    <w:lvl w:ilvl="0" w:tplc="CF0EC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C6DD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F6CA4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FAADF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1EC88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CDA8A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224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9CD7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BF65E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D4065B"/>
    <w:multiLevelType w:val="multilevel"/>
    <w:tmpl w:val="946C822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1E3F1A4A"/>
    <w:multiLevelType w:val="hybridMultilevel"/>
    <w:tmpl w:val="59A6A940"/>
    <w:lvl w:ilvl="0" w:tplc="8738D374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92EA9B7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497A5FFA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98AEF582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1C06659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12105B1C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D14AAFCC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A1C0C6D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A6C091C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" w15:restartNumberingAfterBreak="0">
    <w:nsid w:val="1F2F0247"/>
    <w:multiLevelType w:val="hybridMultilevel"/>
    <w:tmpl w:val="F8D8FAA8"/>
    <w:lvl w:ilvl="0" w:tplc="B90A5712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BAF6DE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20D7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BEB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F4AD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F8E4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2660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AC9F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4EC0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6D5B68"/>
    <w:multiLevelType w:val="hybridMultilevel"/>
    <w:tmpl w:val="EB1AE6C6"/>
    <w:lvl w:ilvl="0" w:tplc="C972BB08">
      <w:start w:val="1"/>
      <w:numFmt w:val="decimal"/>
      <w:lvlText w:val="%1."/>
      <w:lvlJc w:val="left"/>
      <w:pPr>
        <w:ind w:left="1070" w:hanging="360"/>
      </w:pPr>
    </w:lvl>
    <w:lvl w:ilvl="1" w:tplc="DA7686D2">
      <w:start w:val="1"/>
      <w:numFmt w:val="lowerLetter"/>
      <w:lvlText w:val="%2."/>
      <w:lvlJc w:val="left"/>
      <w:pPr>
        <w:ind w:left="1790" w:hanging="360"/>
      </w:pPr>
    </w:lvl>
    <w:lvl w:ilvl="2" w:tplc="AD147F5E">
      <w:start w:val="1"/>
      <w:numFmt w:val="lowerRoman"/>
      <w:lvlText w:val="%3."/>
      <w:lvlJc w:val="right"/>
      <w:pPr>
        <w:ind w:left="2510" w:hanging="180"/>
      </w:pPr>
    </w:lvl>
    <w:lvl w:ilvl="3" w:tplc="CE7631DC">
      <w:start w:val="1"/>
      <w:numFmt w:val="decimal"/>
      <w:lvlText w:val="%4."/>
      <w:lvlJc w:val="left"/>
      <w:pPr>
        <w:ind w:left="3230" w:hanging="360"/>
      </w:pPr>
    </w:lvl>
    <w:lvl w:ilvl="4" w:tplc="0CEE6D86">
      <w:start w:val="1"/>
      <w:numFmt w:val="lowerLetter"/>
      <w:lvlText w:val="%5."/>
      <w:lvlJc w:val="left"/>
      <w:pPr>
        <w:ind w:left="3950" w:hanging="360"/>
      </w:pPr>
    </w:lvl>
    <w:lvl w:ilvl="5" w:tplc="45FC54C2">
      <w:start w:val="1"/>
      <w:numFmt w:val="lowerRoman"/>
      <w:lvlText w:val="%6."/>
      <w:lvlJc w:val="right"/>
      <w:pPr>
        <w:ind w:left="4670" w:hanging="180"/>
      </w:pPr>
    </w:lvl>
    <w:lvl w:ilvl="6" w:tplc="01186680">
      <w:start w:val="1"/>
      <w:numFmt w:val="decimal"/>
      <w:lvlText w:val="%7."/>
      <w:lvlJc w:val="left"/>
      <w:pPr>
        <w:ind w:left="5390" w:hanging="360"/>
      </w:pPr>
    </w:lvl>
    <w:lvl w:ilvl="7" w:tplc="9176D29E">
      <w:start w:val="1"/>
      <w:numFmt w:val="lowerLetter"/>
      <w:lvlText w:val="%8."/>
      <w:lvlJc w:val="left"/>
      <w:pPr>
        <w:ind w:left="6110" w:hanging="360"/>
      </w:pPr>
    </w:lvl>
    <w:lvl w:ilvl="8" w:tplc="A2400C0C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B2E0196"/>
    <w:multiLevelType w:val="hybridMultilevel"/>
    <w:tmpl w:val="0A94150E"/>
    <w:lvl w:ilvl="0" w:tplc="30FC98D8">
      <w:start w:val="1"/>
      <w:numFmt w:val="decimal"/>
      <w:lvlText w:val="1.%1."/>
      <w:lvlJc w:val="left"/>
      <w:pPr>
        <w:ind w:left="1429" w:hanging="360"/>
      </w:pPr>
    </w:lvl>
    <w:lvl w:ilvl="1" w:tplc="FEB8975C">
      <w:start w:val="1"/>
      <w:numFmt w:val="lowerLetter"/>
      <w:lvlText w:val="%2."/>
      <w:lvlJc w:val="left"/>
      <w:pPr>
        <w:ind w:left="2149" w:hanging="360"/>
      </w:pPr>
    </w:lvl>
    <w:lvl w:ilvl="2" w:tplc="2074467E">
      <w:start w:val="1"/>
      <w:numFmt w:val="lowerRoman"/>
      <w:lvlText w:val="%3."/>
      <w:lvlJc w:val="right"/>
      <w:pPr>
        <w:ind w:left="2869" w:hanging="180"/>
      </w:pPr>
    </w:lvl>
    <w:lvl w:ilvl="3" w:tplc="DEB8D0A8">
      <w:start w:val="1"/>
      <w:numFmt w:val="decimal"/>
      <w:lvlText w:val="%4."/>
      <w:lvlJc w:val="left"/>
      <w:pPr>
        <w:ind w:left="3589" w:hanging="360"/>
      </w:pPr>
    </w:lvl>
    <w:lvl w:ilvl="4" w:tplc="5E3A4AFE">
      <w:start w:val="1"/>
      <w:numFmt w:val="lowerLetter"/>
      <w:lvlText w:val="%5."/>
      <w:lvlJc w:val="left"/>
      <w:pPr>
        <w:ind w:left="4309" w:hanging="360"/>
      </w:pPr>
    </w:lvl>
    <w:lvl w:ilvl="5" w:tplc="641603A4">
      <w:start w:val="1"/>
      <w:numFmt w:val="lowerRoman"/>
      <w:lvlText w:val="%6."/>
      <w:lvlJc w:val="right"/>
      <w:pPr>
        <w:ind w:left="5029" w:hanging="180"/>
      </w:pPr>
    </w:lvl>
    <w:lvl w:ilvl="6" w:tplc="E4F8C13E">
      <w:start w:val="1"/>
      <w:numFmt w:val="decimal"/>
      <w:lvlText w:val="%7."/>
      <w:lvlJc w:val="left"/>
      <w:pPr>
        <w:ind w:left="5749" w:hanging="360"/>
      </w:pPr>
    </w:lvl>
    <w:lvl w:ilvl="7" w:tplc="E03E63CC">
      <w:start w:val="1"/>
      <w:numFmt w:val="lowerLetter"/>
      <w:lvlText w:val="%8."/>
      <w:lvlJc w:val="left"/>
      <w:pPr>
        <w:ind w:left="6469" w:hanging="360"/>
      </w:pPr>
    </w:lvl>
    <w:lvl w:ilvl="8" w:tplc="26C6E57A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0704985"/>
    <w:multiLevelType w:val="multilevel"/>
    <w:tmpl w:val="7D4EAA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41425365"/>
    <w:multiLevelType w:val="multilevel"/>
    <w:tmpl w:val="0524A69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8" w15:restartNumberingAfterBreak="0">
    <w:nsid w:val="4D335E0A"/>
    <w:multiLevelType w:val="hybridMultilevel"/>
    <w:tmpl w:val="F9942E4A"/>
    <w:lvl w:ilvl="0" w:tplc="4A0AF63C">
      <w:start w:val="1"/>
      <w:numFmt w:val="decimal"/>
      <w:lvlText w:val="1.%1."/>
      <w:lvlJc w:val="left"/>
      <w:pPr>
        <w:ind w:left="720" w:hanging="360"/>
      </w:pPr>
    </w:lvl>
    <w:lvl w:ilvl="1" w:tplc="F65CB106">
      <w:start w:val="1"/>
      <w:numFmt w:val="lowerLetter"/>
      <w:lvlText w:val="%2."/>
      <w:lvlJc w:val="left"/>
      <w:pPr>
        <w:ind w:left="1440" w:hanging="360"/>
      </w:pPr>
    </w:lvl>
    <w:lvl w:ilvl="2" w:tplc="E8B28F2E">
      <w:start w:val="1"/>
      <w:numFmt w:val="lowerRoman"/>
      <w:lvlText w:val="%3."/>
      <w:lvlJc w:val="right"/>
      <w:pPr>
        <w:ind w:left="2160" w:hanging="180"/>
      </w:pPr>
    </w:lvl>
    <w:lvl w:ilvl="3" w:tplc="3B905F1C">
      <w:start w:val="1"/>
      <w:numFmt w:val="decimal"/>
      <w:lvlText w:val="%4."/>
      <w:lvlJc w:val="left"/>
      <w:pPr>
        <w:ind w:left="2880" w:hanging="360"/>
      </w:pPr>
    </w:lvl>
    <w:lvl w:ilvl="4" w:tplc="51C8E8CE">
      <w:start w:val="1"/>
      <w:numFmt w:val="lowerLetter"/>
      <w:lvlText w:val="%5."/>
      <w:lvlJc w:val="left"/>
      <w:pPr>
        <w:ind w:left="3600" w:hanging="360"/>
      </w:pPr>
    </w:lvl>
    <w:lvl w:ilvl="5" w:tplc="EA7AD00C">
      <w:start w:val="1"/>
      <w:numFmt w:val="lowerRoman"/>
      <w:lvlText w:val="%6."/>
      <w:lvlJc w:val="right"/>
      <w:pPr>
        <w:ind w:left="4320" w:hanging="180"/>
      </w:pPr>
    </w:lvl>
    <w:lvl w:ilvl="6" w:tplc="02D4EDF6">
      <w:start w:val="1"/>
      <w:numFmt w:val="decimal"/>
      <w:lvlText w:val="%7."/>
      <w:lvlJc w:val="left"/>
      <w:pPr>
        <w:ind w:left="5040" w:hanging="360"/>
      </w:pPr>
    </w:lvl>
    <w:lvl w:ilvl="7" w:tplc="B9E2A662">
      <w:start w:val="1"/>
      <w:numFmt w:val="lowerLetter"/>
      <w:lvlText w:val="%8."/>
      <w:lvlJc w:val="left"/>
      <w:pPr>
        <w:ind w:left="5760" w:hanging="360"/>
      </w:pPr>
    </w:lvl>
    <w:lvl w:ilvl="8" w:tplc="AC34EC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4D28"/>
    <w:multiLevelType w:val="multilevel"/>
    <w:tmpl w:val="BF0A8B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5AAD7667"/>
    <w:multiLevelType w:val="hybridMultilevel"/>
    <w:tmpl w:val="60DA25B6"/>
    <w:lvl w:ilvl="0" w:tplc="2A2C384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3AF8875A">
      <w:start w:val="1"/>
      <w:numFmt w:val="lowerLetter"/>
      <w:lvlText w:val="%2."/>
      <w:lvlJc w:val="left"/>
      <w:pPr>
        <w:ind w:left="1364" w:hanging="360"/>
      </w:pPr>
    </w:lvl>
    <w:lvl w:ilvl="2" w:tplc="F8BCDD7C">
      <w:start w:val="1"/>
      <w:numFmt w:val="lowerRoman"/>
      <w:lvlText w:val="%3."/>
      <w:lvlJc w:val="right"/>
      <w:pPr>
        <w:ind w:left="2084" w:hanging="180"/>
      </w:pPr>
    </w:lvl>
    <w:lvl w:ilvl="3" w:tplc="688C2C0C">
      <w:start w:val="1"/>
      <w:numFmt w:val="decimal"/>
      <w:lvlText w:val="%4."/>
      <w:lvlJc w:val="left"/>
      <w:pPr>
        <w:ind w:left="2804" w:hanging="360"/>
      </w:pPr>
    </w:lvl>
    <w:lvl w:ilvl="4" w:tplc="3ACC119C">
      <w:start w:val="1"/>
      <w:numFmt w:val="lowerLetter"/>
      <w:lvlText w:val="%5."/>
      <w:lvlJc w:val="left"/>
      <w:pPr>
        <w:ind w:left="3524" w:hanging="360"/>
      </w:pPr>
    </w:lvl>
    <w:lvl w:ilvl="5" w:tplc="07441CE6">
      <w:start w:val="1"/>
      <w:numFmt w:val="lowerRoman"/>
      <w:lvlText w:val="%6."/>
      <w:lvlJc w:val="right"/>
      <w:pPr>
        <w:ind w:left="4244" w:hanging="180"/>
      </w:pPr>
    </w:lvl>
    <w:lvl w:ilvl="6" w:tplc="1E4E0450">
      <w:start w:val="1"/>
      <w:numFmt w:val="decimal"/>
      <w:lvlText w:val="%7."/>
      <w:lvlJc w:val="left"/>
      <w:pPr>
        <w:ind w:left="4964" w:hanging="360"/>
      </w:pPr>
    </w:lvl>
    <w:lvl w:ilvl="7" w:tplc="ECF8A072">
      <w:start w:val="1"/>
      <w:numFmt w:val="lowerLetter"/>
      <w:lvlText w:val="%8."/>
      <w:lvlJc w:val="left"/>
      <w:pPr>
        <w:ind w:left="5684" w:hanging="360"/>
      </w:pPr>
    </w:lvl>
    <w:lvl w:ilvl="8" w:tplc="DE2CD20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DE4D99"/>
    <w:multiLevelType w:val="hybridMultilevel"/>
    <w:tmpl w:val="3300E650"/>
    <w:lvl w:ilvl="0" w:tplc="1F7ADD7E">
      <w:start w:val="1"/>
      <w:numFmt w:val="decimal"/>
      <w:lvlText w:val="%1."/>
      <w:lvlJc w:val="left"/>
      <w:pPr>
        <w:ind w:left="720" w:hanging="360"/>
      </w:pPr>
    </w:lvl>
    <w:lvl w:ilvl="1" w:tplc="A54283C6">
      <w:start w:val="1"/>
      <w:numFmt w:val="lowerLetter"/>
      <w:lvlText w:val="%2."/>
      <w:lvlJc w:val="left"/>
      <w:pPr>
        <w:ind w:left="1440" w:hanging="360"/>
      </w:pPr>
    </w:lvl>
    <w:lvl w:ilvl="2" w:tplc="BD04F992">
      <w:start w:val="1"/>
      <w:numFmt w:val="lowerRoman"/>
      <w:lvlText w:val="%3."/>
      <w:lvlJc w:val="right"/>
      <w:pPr>
        <w:ind w:left="2160" w:hanging="180"/>
      </w:pPr>
    </w:lvl>
    <w:lvl w:ilvl="3" w:tplc="EA0ED0CC">
      <w:start w:val="1"/>
      <w:numFmt w:val="decimal"/>
      <w:lvlText w:val="%4."/>
      <w:lvlJc w:val="left"/>
      <w:pPr>
        <w:ind w:left="2880" w:hanging="360"/>
      </w:pPr>
    </w:lvl>
    <w:lvl w:ilvl="4" w:tplc="C5B692E0">
      <w:start w:val="1"/>
      <w:numFmt w:val="lowerLetter"/>
      <w:lvlText w:val="%5."/>
      <w:lvlJc w:val="left"/>
      <w:pPr>
        <w:ind w:left="3600" w:hanging="360"/>
      </w:pPr>
    </w:lvl>
    <w:lvl w:ilvl="5" w:tplc="48D45ABE">
      <w:start w:val="1"/>
      <w:numFmt w:val="lowerRoman"/>
      <w:lvlText w:val="%6."/>
      <w:lvlJc w:val="right"/>
      <w:pPr>
        <w:ind w:left="4320" w:hanging="180"/>
      </w:pPr>
    </w:lvl>
    <w:lvl w:ilvl="6" w:tplc="8DB2870C">
      <w:start w:val="1"/>
      <w:numFmt w:val="decimal"/>
      <w:lvlText w:val="%7."/>
      <w:lvlJc w:val="left"/>
      <w:pPr>
        <w:ind w:left="5040" w:hanging="360"/>
      </w:pPr>
    </w:lvl>
    <w:lvl w:ilvl="7" w:tplc="7890D27A">
      <w:start w:val="1"/>
      <w:numFmt w:val="lowerLetter"/>
      <w:lvlText w:val="%8."/>
      <w:lvlJc w:val="left"/>
      <w:pPr>
        <w:ind w:left="5760" w:hanging="360"/>
      </w:pPr>
    </w:lvl>
    <w:lvl w:ilvl="8" w:tplc="2258D62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96862"/>
    <w:multiLevelType w:val="multilevel"/>
    <w:tmpl w:val="492ED4C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3" w15:restartNumberingAfterBreak="0">
    <w:nsid w:val="76C52616"/>
    <w:multiLevelType w:val="multilevel"/>
    <w:tmpl w:val="2AEC08E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7AD17B48"/>
    <w:multiLevelType w:val="hybridMultilevel"/>
    <w:tmpl w:val="B65EC0E4"/>
    <w:lvl w:ilvl="0" w:tplc="608A08CE">
      <w:start w:val="1"/>
      <w:numFmt w:val="decimal"/>
      <w:lvlText w:val="%1."/>
      <w:lvlJc w:val="left"/>
      <w:pPr>
        <w:ind w:left="720" w:hanging="360"/>
      </w:pPr>
    </w:lvl>
    <w:lvl w:ilvl="1" w:tplc="2E26ACDA">
      <w:start w:val="1"/>
      <w:numFmt w:val="lowerLetter"/>
      <w:lvlText w:val="%2."/>
      <w:lvlJc w:val="left"/>
      <w:pPr>
        <w:ind w:left="1440" w:hanging="360"/>
      </w:pPr>
    </w:lvl>
    <w:lvl w:ilvl="2" w:tplc="D8944FBE">
      <w:start w:val="1"/>
      <w:numFmt w:val="lowerRoman"/>
      <w:lvlText w:val="%3."/>
      <w:lvlJc w:val="right"/>
      <w:pPr>
        <w:ind w:left="2160" w:hanging="180"/>
      </w:pPr>
    </w:lvl>
    <w:lvl w:ilvl="3" w:tplc="A9164B26">
      <w:start w:val="1"/>
      <w:numFmt w:val="decimal"/>
      <w:lvlText w:val="%4."/>
      <w:lvlJc w:val="left"/>
      <w:pPr>
        <w:ind w:left="2880" w:hanging="360"/>
      </w:pPr>
    </w:lvl>
    <w:lvl w:ilvl="4" w:tplc="6BB0A47C">
      <w:start w:val="1"/>
      <w:numFmt w:val="lowerLetter"/>
      <w:lvlText w:val="%5."/>
      <w:lvlJc w:val="left"/>
      <w:pPr>
        <w:ind w:left="3600" w:hanging="360"/>
      </w:pPr>
    </w:lvl>
    <w:lvl w:ilvl="5" w:tplc="C938097A">
      <w:start w:val="1"/>
      <w:numFmt w:val="lowerRoman"/>
      <w:lvlText w:val="%6."/>
      <w:lvlJc w:val="right"/>
      <w:pPr>
        <w:ind w:left="4320" w:hanging="180"/>
      </w:pPr>
    </w:lvl>
    <w:lvl w:ilvl="6" w:tplc="F474967C">
      <w:start w:val="1"/>
      <w:numFmt w:val="decimal"/>
      <w:lvlText w:val="%7."/>
      <w:lvlJc w:val="left"/>
      <w:pPr>
        <w:ind w:left="5040" w:hanging="360"/>
      </w:pPr>
    </w:lvl>
    <w:lvl w:ilvl="7" w:tplc="A7FAAEDC">
      <w:start w:val="1"/>
      <w:numFmt w:val="lowerLetter"/>
      <w:lvlText w:val="%8."/>
      <w:lvlJc w:val="left"/>
      <w:pPr>
        <w:ind w:left="5760" w:hanging="360"/>
      </w:pPr>
    </w:lvl>
    <w:lvl w:ilvl="8" w:tplc="B2BA136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B6B0A"/>
    <w:multiLevelType w:val="hybridMultilevel"/>
    <w:tmpl w:val="6B10E6C2"/>
    <w:lvl w:ilvl="0" w:tplc="46CC9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5A417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E16D70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354D3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140F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8200CD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AA8FFD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4C8FD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F3450A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11"/>
  </w:num>
  <w:num w:numId="9">
    <w:abstractNumId w:val="15"/>
  </w:num>
  <w:num w:numId="10">
    <w:abstractNumId w:val="14"/>
  </w:num>
  <w:num w:numId="11">
    <w:abstractNumId w:val="2"/>
  </w:num>
  <w:num w:numId="12">
    <w:abstractNumId w:val="4"/>
  </w:num>
  <w:num w:numId="13">
    <w:abstractNumId w:val="5"/>
  </w:num>
  <w:num w:numId="14">
    <w:abstractNumId w:val="1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1E"/>
    <w:rsid w:val="0026751E"/>
    <w:rsid w:val="0094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CF72C-9210-4F0A-BDBD-F1284325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character" w:customStyle="1" w:styleId="13">
    <w:name w:val="Просмотренная гиперссылка1"/>
    <w:uiPriority w:val="99"/>
    <w:semiHidden/>
    <w:unhideWhenUsed/>
    <w:rPr>
      <w:color w:val="954F72"/>
      <w:u w:val="single"/>
    </w:rPr>
  </w:style>
  <w:style w:type="paragraph" w:styleId="aff5">
    <w:name w:val="Revision"/>
    <w:uiPriority w:val="99"/>
    <w:semiHidden/>
    <w:rPr>
      <w:sz w:val="22"/>
      <w:szCs w:val="22"/>
      <w:lang w:eastAsia="en-US"/>
    </w:rPr>
  </w:style>
  <w:style w:type="paragraph" w:customStyle="1" w:styleId="14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table" w:customStyle="1" w:styleId="15">
    <w:name w:val="Сетка таблицы1"/>
    <w:basedOn w:val="a1"/>
    <w:next w:val="af"/>
    <w:uiPriority w:val="59"/>
    <w:tblPr/>
  </w:style>
  <w:style w:type="character" w:styleId="aff6">
    <w:name w:val="FollowedHyperlink"/>
    <w:uiPriority w:val="99"/>
    <w:semiHidden/>
    <w:unhideWhenUsed/>
    <w:rPr>
      <w:color w:val="800080"/>
      <w:u w:val="single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26">
    <w:name w:val="Сетка таблицы2"/>
    <w:basedOn w:val="a1"/>
    <w:next w:val="af"/>
    <w:uiPriority w:val="59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18B2-A10F-4D66-B5C1-C0637B6DB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744</Words>
  <Characters>4243</Characters>
  <Application>Microsoft Office Word</Application>
  <DocSecurity>0</DocSecurity>
  <Lines>35</Lines>
  <Paragraphs>9</Paragraphs>
  <ScaleCrop>false</ScaleCrop>
  <Company>МРСК Сибири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12</cp:revision>
  <dcterms:created xsi:type="dcterms:W3CDTF">2023-09-28T06:51:00Z</dcterms:created>
  <dcterms:modified xsi:type="dcterms:W3CDTF">2025-04-30T03:19:00Z</dcterms:modified>
  <cp:version>1048576</cp:version>
</cp:coreProperties>
</file>